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543C" w14:textId="77777777" w:rsidR="00BE2DEB" w:rsidRDefault="00BE2DEB">
      <w:pPr>
        <w:pStyle w:val="Heading1"/>
        <w:rPr>
          <w:rFonts w:cs="Arial"/>
          <w:sz w:val="28"/>
        </w:rPr>
      </w:pPr>
    </w:p>
    <w:p w14:paraId="533440BC" w14:textId="77777777" w:rsidR="009F0EC0" w:rsidRPr="008A4DD7" w:rsidRDefault="009F0EC0">
      <w:pPr>
        <w:pStyle w:val="Heading1"/>
        <w:rPr>
          <w:rFonts w:cs="Arial"/>
          <w:sz w:val="28"/>
        </w:rPr>
      </w:pPr>
      <w:r w:rsidRPr="008A4DD7">
        <w:rPr>
          <w:rFonts w:cs="Arial"/>
          <w:sz w:val="28"/>
        </w:rPr>
        <w:t>JOB DESCRIPTION</w:t>
      </w:r>
    </w:p>
    <w:p w14:paraId="16A45C51" w14:textId="77777777" w:rsidR="009F0EC0" w:rsidRPr="008A4DD7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446"/>
        <w:gridCol w:w="2191"/>
      </w:tblGrid>
      <w:tr w:rsidR="009F0EC0" w:rsidRPr="008A4DD7" w14:paraId="6143AE4D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76581B" w14:textId="77777777"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1EE4FD" w14:textId="77777777"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8A4DD7" w14:paraId="7F077F87" w14:textId="77777777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2AB7E" w14:textId="77777777" w:rsidR="009F0EC0" w:rsidRPr="008A4DD7" w:rsidRDefault="00C427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421">
              <w:rPr>
                <w:rFonts w:ascii="Arial" w:hAnsi="Arial" w:cs="Arial"/>
                <w:b/>
                <w:sz w:val="22"/>
                <w:szCs w:val="22"/>
              </w:rPr>
              <w:t>Chief, Strategic Partnerships and Development, US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9F3B7" w14:textId="77777777" w:rsidR="009F0EC0" w:rsidRPr="008A4DD7" w:rsidRDefault="00641B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External Relations</w:t>
            </w:r>
          </w:p>
        </w:tc>
      </w:tr>
      <w:tr w:rsidR="004A2509" w:rsidRPr="008A4DD7" w14:paraId="6CE0DB80" w14:textId="77777777" w:rsidTr="004A2509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46C41" w14:textId="77777777" w:rsidR="004A2509" w:rsidRPr="008A4DD7" w:rsidRDefault="004A2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A9F086" w14:textId="77777777" w:rsidR="004A2509" w:rsidRPr="008A4DD7" w:rsidRDefault="004A2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5FFC4B47" w14:textId="2DA28183" w:rsidR="004A2509" w:rsidRPr="008A4DD7" w:rsidRDefault="004A2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4A2509" w:rsidRPr="008A4DD7" w14:paraId="21DA0271" w14:textId="77777777" w:rsidTr="004A2509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1AF3F" w14:textId="5CEBD92B" w:rsidR="004A2509" w:rsidRPr="008A4DD7" w:rsidRDefault="004A2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Washington DC </w:t>
            </w:r>
            <w:r w:rsidR="005E1D6C">
              <w:rPr>
                <w:rFonts w:ascii="Arial" w:hAnsi="Arial" w:cs="Arial"/>
                <w:b/>
                <w:sz w:val="22"/>
                <w:szCs w:val="22"/>
              </w:rPr>
              <w:t>or New York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CAD2D" w14:textId="77777777" w:rsidR="004A2509" w:rsidRPr="008A4DD7" w:rsidRDefault="004A2509" w:rsidP="003704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EB7">
              <w:rPr>
                <w:rFonts w:ascii="Arial" w:hAnsi="Arial" w:cs="Arial"/>
                <w:b/>
                <w:sz w:val="22"/>
                <w:szCs w:val="22"/>
              </w:rPr>
              <w:t>Director, Strategic Partnerships and Development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9DCD8" w14:textId="68F78CAB" w:rsidR="004A2509" w:rsidRPr="00211FEC" w:rsidRDefault="004A2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 2020</w:t>
            </w:r>
          </w:p>
        </w:tc>
      </w:tr>
    </w:tbl>
    <w:p w14:paraId="439C76D4" w14:textId="77777777" w:rsidR="00404CFA" w:rsidRPr="008A4DD7" w:rsidRDefault="00404CFA">
      <w:pPr>
        <w:rPr>
          <w:rFonts w:ascii="Arial" w:hAnsi="Arial" w:cs="Arial"/>
        </w:rPr>
      </w:pPr>
    </w:p>
    <w:p w14:paraId="64876B52" w14:textId="77777777" w:rsidR="00404CFA" w:rsidRPr="008A4DD7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8A4DD7">
        <w:rPr>
          <w:rFonts w:ascii="Arial" w:hAnsi="Arial" w:cs="Arial"/>
          <w:b/>
          <w:sz w:val="22"/>
          <w:szCs w:val="22"/>
        </w:rPr>
        <w:t>JOB PURPOSE</w:t>
      </w:r>
    </w:p>
    <w:p w14:paraId="3A2D0D7E" w14:textId="77777777" w:rsidR="00404CFA" w:rsidRPr="008A4DD7" w:rsidRDefault="00404CFA" w:rsidP="00404CFA">
      <w:pPr>
        <w:spacing w:before="60"/>
        <w:rPr>
          <w:rFonts w:ascii="Arial" w:hAnsi="Arial" w:cs="Arial"/>
        </w:rPr>
      </w:pPr>
      <w:r w:rsidRPr="008A4DD7">
        <w:rPr>
          <w:rFonts w:ascii="Arial" w:hAnsi="Arial" w:cs="Arial"/>
          <w:sz w:val="16"/>
        </w:rPr>
        <w:t>Describe why the job exists.</w:t>
      </w:r>
    </w:p>
    <w:p w14:paraId="6D6B7968" w14:textId="77777777" w:rsidR="00404CFA" w:rsidRPr="00BE2DEB" w:rsidRDefault="00404CFA">
      <w:pPr>
        <w:rPr>
          <w:rFonts w:ascii="Arial" w:hAnsi="Arial" w:cs="Arial"/>
          <w:sz w:val="18"/>
          <w:szCs w:val="18"/>
        </w:rPr>
      </w:pPr>
    </w:p>
    <w:p w14:paraId="4F1D746E" w14:textId="77777777" w:rsidR="00404CFA" w:rsidRPr="008A4DD7" w:rsidRDefault="00E33B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42716">
        <w:rPr>
          <w:rFonts w:ascii="Arial" w:hAnsi="Arial" w:cs="Arial"/>
          <w:sz w:val="22"/>
          <w:szCs w:val="22"/>
        </w:rPr>
        <w:t xml:space="preserve">he </w:t>
      </w:r>
      <w:r w:rsidR="00370421">
        <w:rPr>
          <w:rFonts w:ascii="Arial" w:hAnsi="Arial" w:cs="Arial"/>
          <w:sz w:val="22"/>
          <w:szCs w:val="22"/>
        </w:rPr>
        <w:t xml:space="preserve">Chief </w:t>
      </w:r>
      <w:r w:rsidR="00C42716">
        <w:rPr>
          <w:rFonts w:ascii="Arial" w:hAnsi="Arial" w:cs="Arial"/>
          <w:sz w:val="22"/>
          <w:szCs w:val="22"/>
        </w:rPr>
        <w:t>Strategic Partnerships and Development</w:t>
      </w:r>
      <w:r w:rsidR="00370421">
        <w:rPr>
          <w:rFonts w:ascii="Arial" w:hAnsi="Arial" w:cs="Arial"/>
          <w:sz w:val="22"/>
          <w:szCs w:val="22"/>
        </w:rPr>
        <w:t xml:space="preserve"> for US</w:t>
      </w:r>
      <w:r w:rsidR="00C42716">
        <w:rPr>
          <w:rFonts w:ascii="Arial" w:hAnsi="Arial" w:cs="Arial"/>
          <w:sz w:val="22"/>
          <w:szCs w:val="22"/>
        </w:rPr>
        <w:t xml:space="preserve"> will lead </w:t>
      </w:r>
      <w:r w:rsidR="00527572" w:rsidRPr="00527572">
        <w:rPr>
          <w:rFonts w:ascii="Arial" w:hAnsi="Arial" w:cs="Arial"/>
          <w:sz w:val="22"/>
          <w:szCs w:val="22"/>
        </w:rPr>
        <w:t xml:space="preserve">strategic business development </w:t>
      </w:r>
      <w:r w:rsidR="00BE2DEB">
        <w:rPr>
          <w:rFonts w:ascii="Arial" w:hAnsi="Arial" w:cs="Arial"/>
          <w:sz w:val="22"/>
          <w:szCs w:val="22"/>
        </w:rPr>
        <w:t xml:space="preserve">in the US </w:t>
      </w:r>
      <w:r w:rsidR="00654515">
        <w:rPr>
          <w:rFonts w:ascii="Arial" w:hAnsi="Arial" w:cs="Arial"/>
          <w:sz w:val="22"/>
          <w:szCs w:val="22"/>
        </w:rPr>
        <w:t>including the future pipeline required to deliver our goals set out in our Strategic Framework</w:t>
      </w:r>
      <w:r w:rsidR="00370421">
        <w:rPr>
          <w:rFonts w:ascii="Arial" w:hAnsi="Arial" w:cs="Arial"/>
          <w:sz w:val="22"/>
          <w:szCs w:val="22"/>
        </w:rPr>
        <w:t xml:space="preserve"> (2016-2022)</w:t>
      </w:r>
      <w:r w:rsidR="00654515">
        <w:rPr>
          <w:rFonts w:ascii="Arial" w:hAnsi="Arial" w:cs="Arial"/>
          <w:sz w:val="22"/>
          <w:szCs w:val="22"/>
        </w:rPr>
        <w:t>. The role will</w:t>
      </w:r>
      <w:r w:rsidR="00527572" w:rsidRPr="00527572">
        <w:rPr>
          <w:rFonts w:ascii="Arial" w:hAnsi="Arial" w:cs="Arial"/>
          <w:sz w:val="22"/>
          <w:szCs w:val="22"/>
        </w:rPr>
        <w:t xml:space="preserve"> increase the capacity and success of International Planned Parenthood Federation </w:t>
      </w:r>
      <w:r w:rsidR="00C42716">
        <w:rPr>
          <w:rFonts w:ascii="Arial" w:hAnsi="Arial" w:cs="Arial"/>
          <w:sz w:val="22"/>
          <w:szCs w:val="22"/>
        </w:rPr>
        <w:t xml:space="preserve">to </w:t>
      </w:r>
      <w:r w:rsidR="00A33D84">
        <w:rPr>
          <w:rFonts w:ascii="Arial" w:hAnsi="Arial" w:cs="Arial"/>
          <w:sz w:val="22"/>
          <w:szCs w:val="22"/>
        </w:rPr>
        <w:t xml:space="preserve">build </w:t>
      </w:r>
      <w:r w:rsidR="00C42716">
        <w:rPr>
          <w:rFonts w:ascii="Arial" w:hAnsi="Arial" w:cs="Arial"/>
          <w:sz w:val="22"/>
          <w:szCs w:val="22"/>
        </w:rPr>
        <w:t>new programmes</w:t>
      </w:r>
      <w:r w:rsidR="00527572" w:rsidRPr="00527572">
        <w:rPr>
          <w:rFonts w:ascii="Arial" w:hAnsi="Arial" w:cs="Arial"/>
          <w:sz w:val="22"/>
          <w:szCs w:val="22"/>
        </w:rPr>
        <w:t xml:space="preserve"> with US government entities, particularly USAID, </w:t>
      </w:r>
      <w:r w:rsidR="002A5504">
        <w:rPr>
          <w:rFonts w:ascii="Arial" w:hAnsi="Arial" w:cs="Arial"/>
          <w:sz w:val="22"/>
          <w:szCs w:val="22"/>
        </w:rPr>
        <w:t xml:space="preserve">but also with </w:t>
      </w:r>
      <w:r w:rsidR="00527572" w:rsidRPr="00527572">
        <w:rPr>
          <w:rFonts w:ascii="Arial" w:hAnsi="Arial" w:cs="Arial"/>
          <w:sz w:val="22"/>
          <w:szCs w:val="22"/>
        </w:rPr>
        <w:t xml:space="preserve">multilateral organizations, and </w:t>
      </w:r>
      <w:r w:rsidR="00BE2DEB">
        <w:rPr>
          <w:rFonts w:ascii="Arial" w:hAnsi="Arial" w:cs="Arial"/>
          <w:sz w:val="22"/>
          <w:szCs w:val="22"/>
        </w:rPr>
        <w:t xml:space="preserve">where required with </w:t>
      </w:r>
      <w:r w:rsidR="00527572" w:rsidRPr="00527572">
        <w:rPr>
          <w:rFonts w:ascii="Arial" w:hAnsi="Arial" w:cs="Arial"/>
          <w:sz w:val="22"/>
          <w:szCs w:val="22"/>
        </w:rPr>
        <w:t xml:space="preserve">private donors based in the United States.  </w:t>
      </w:r>
    </w:p>
    <w:p w14:paraId="38087E4C" w14:textId="77777777" w:rsidR="001212BD" w:rsidRPr="008A4DD7" w:rsidRDefault="001212BD">
      <w:pPr>
        <w:rPr>
          <w:rFonts w:ascii="Arial" w:hAnsi="Arial" w:cs="Arial"/>
          <w:sz w:val="22"/>
          <w:szCs w:val="22"/>
        </w:rPr>
      </w:pPr>
    </w:p>
    <w:p w14:paraId="38E1F763" w14:textId="77777777" w:rsidR="00404CFA" w:rsidRPr="008A4DD7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8A4DD7">
        <w:rPr>
          <w:rFonts w:ascii="Arial" w:hAnsi="Arial" w:cs="Arial"/>
          <w:b/>
          <w:sz w:val="22"/>
          <w:szCs w:val="22"/>
        </w:rPr>
        <w:t>KEY</w:t>
      </w:r>
      <w:r w:rsidR="00092FBD">
        <w:rPr>
          <w:rFonts w:ascii="Arial" w:hAnsi="Arial" w:cs="Arial"/>
          <w:b/>
          <w:sz w:val="22"/>
          <w:szCs w:val="22"/>
        </w:rPr>
        <w:t xml:space="preserve"> TASKS</w:t>
      </w:r>
    </w:p>
    <w:p w14:paraId="4FDC5945" w14:textId="70936476" w:rsidR="00404CFA" w:rsidRPr="008A4DD7" w:rsidRDefault="00404CFA" w:rsidP="00404CFA">
      <w:pPr>
        <w:spacing w:before="60"/>
        <w:rPr>
          <w:rFonts w:ascii="Arial" w:hAnsi="Arial" w:cs="Arial"/>
          <w:sz w:val="16"/>
        </w:rPr>
      </w:pPr>
      <w:r w:rsidRPr="008A4DD7">
        <w:rPr>
          <w:rFonts w:ascii="Arial" w:hAnsi="Arial" w:cs="Arial"/>
          <w:sz w:val="16"/>
        </w:rPr>
        <w:t xml:space="preserve">Describe the main activities undertaken by the job holder.  The list need not be </w:t>
      </w:r>
      <w:proofErr w:type="gramStart"/>
      <w:r w:rsidRPr="008A4DD7">
        <w:rPr>
          <w:rFonts w:ascii="Arial" w:hAnsi="Arial" w:cs="Arial"/>
          <w:sz w:val="16"/>
        </w:rPr>
        <w:t>exhaustive,</w:t>
      </w:r>
      <w:r w:rsidR="00370843">
        <w:rPr>
          <w:rFonts w:ascii="Arial" w:hAnsi="Arial" w:cs="Arial"/>
          <w:sz w:val="16"/>
        </w:rPr>
        <w:t xml:space="preserve"> </w:t>
      </w:r>
      <w:r w:rsidRPr="008A4DD7">
        <w:rPr>
          <w:rFonts w:ascii="Arial" w:hAnsi="Arial" w:cs="Arial"/>
          <w:sz w:val="16"/>
        </w:rPr>
        <w:t>but</w:t>
      </w:r>
      <w:proofErr w:type="gramEnd"/>
      <w:r w:rsidRPr="008A4DD7">
        <w:rPr>
          <w:rFonts w:ascii="Arial" w:hAnsi="Arial" w:cs="Arial"/>
          <w:sz w:val="16"/>
        </w:rPr>
        <w:t xml:space="preserve"> should reflect the most important features of the job.</w:t>
      </w:r>
    </w:p>
    <w:p w14:paraId="535990C5" w14:textId="77777777" w:rsidR="00654515" w:rsidRDefault="00654515" w:rsidP="00E33B27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accountability for the development of and maintenance of IPPF’s donor funding stream </w:t>
      </w:r>
      <w:r w:rsidR="002A5504">
        <w:rPr>
          <w:rFonts w:ascii="Arial" w:hAnsi="Arial" w:cs="Arial"/>
          <w:sz w:val="22"/>
          <w:szCs w:val="22"/>
        </w:rPr>
        <w:t>with the</w:t>
      </w:r>
      <w:r>
        <w:rPr>
          <w:rFonts w:ascii="Arial" w:hAnsi="Arial" w:cs="Arial"/>
          <w:sz w:val="22"/>
          <w:szCs w:val="22"/>
        </w:rPr>
        <w:t xml:space="preserve"> US</w:t>
      </w:r>
      <w:r w:rsidR="002A5504">
        <w:rPr>
          <w:rFonts w:ascii="Arial" w:hAnsi="Arial" w:cs="Arial"/>
          <w:sz w:val="22"/>
          <w:szCs w:val="22"/>
        </w:rPr>
        <w:t xml:space="preserve"> government</w:t>
      </w:r>
      <w:r>
        <w:rPr>
          <w:rFonts w:ascii="Arial" w:hAnsi="Arial" w:cs="Arial"/>
          <w:sz w:val="22"/>
          <w:szCs w:val="22"/>
        </w:rPr>
        <w:t>, including the future pipeline required to deliver IPPF’s ambitious Strategic Framework.</w:t>
      </w:r>
    </w:p>
    <w:p w14:paraId="2E13B434" w14:textId="04BEBCC2" w:rsidR="00654515" w:rsidRPr="008A4DD7" w:rsidRDefault="00654515" w:rsidP="00654515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33B27">
        <w:rPr>
          <w:rFonts w:ascii="Arial" w:hAnsi="Arial" w:cs="Arial"/>
          <w:sz w:val="22"/>
          <w:szCs w:val="22"/>
        </w:rPr>
        <w:t>rovide high-level representation and technical inputs for IPP</w:t>
      </w:r>
      <w:r>
        <w:rPr>
          <w:rFonts w:ascii="Arial" w:hAnsi="Arial" w:cs="Arial"/>
          <w:sz w:val="22"/>
          <w:szCs w:val="22"/>
        </w:rPr>
        <w:t>F, promoting the organi</w:t>
      </w:r>
      <w:r w:rsidR="000D732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ation and its strategic priorities </w:t>
      </w:r>
      <w:r w:rsidR="00FA3EB7">
        <w:rPr>
          <w:rFonts w:ascii="Arial" w:hAnsi="Arial" w:cs="Arial"/>
          <w:sz w:val="22"/>
          <w:szCs w:val="22"/>
        </w:rPr>
        <w:t>to various audiences in the US</w:t>
      </w:r>
      <w:r w:rsidR="006678B2">
        <w:rPr>
          <w:rFonts w:ascii="Arial" w:hAnsi="Arial" w:cs="Arial"/>
          <w:sz w:val="22"/>
          <w:szCs w:val="22"/>
        </w:rPr>
        <w:t xml:space="preserve"> (including government meetings, </w:t>
      </w:r>
      <w:r w:rsidR="006678B2">
        <w:rPr>
          <w:rFonts w:ascii="Arial" w:hAnsi="Arial" w:cs="Arial"/>
          <w:color w:val="333333"/>
          <w:sz w:val="23"/>
          <w:szCs w:val="23"/>
          <w:shd w:val="clear" w:color="auto" w:fill="FFFFFF"/>
        </w:rPr>
        <w:t>technical working groups, communities of practice, and other consortia meetings as needed).</w:t>
      </w:r>
    </w:p>
    <w:p w14:paraId="44F4F22D" w14:textId="2BD0F887" w:rsidR="00E33B27" w:rsidRDefault="00E33B27" w:rsidP="00E33B27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E33B27">
        <w:rPr>
          <w:rFonts w:ascii="Arial" w:hAnsi="Arial" w:cs="Arial"/>
          <w:sz w:val="22"/>
          <w:szCs w:val="22"/>
        </w:rPr>
        <w:t>anage and support grant recipient relationships with the US Government, multilateral funding organi</w:t>
      </w:r>
      <w:r w:rsidR="001B4D2D">
        <w:rPr>
          <w:rFonts w:ascii="Arial" w:hAnsi="Arial" w:cs="Arial"/>
          <w:sz w:val="22"/>
          <w:szCs w:val="22"/>
        </w:rPr>
        <w:t>s</w:t>
      </w:r>
      <w:r w:rsidRPr="00E33B27">
        <w:rPr>
          <w:rFonts w:ascii="Arial" w:hAnsi="Arial" w:cs="Arial"/>
          <w:sz w:val="22"/>
          <w:szCs w:val="22"/>
        </w:rPr>
        <w:t xml:space="preserve">ations, and other potential private partners, including US-based corporations.  </w:t>
      </w:r>
    </w:p>
    <w:p w14:paraId="03FB8689" w14:textId="7987B2D8" w:rsidR="00E33B27" w:rsidRDefault="00E33B27" w:rsidP="00E33B27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E33B27">
        <w:rPr>
          <w:rFonts w:ascii="Arial" w:hAnsi="Arial" w:cs="Arial"/>
          <w:sz w:val="22"/>
          <w:szCs w:val="22"/>
        </w:rPr>
        <w:t>ork for IPPF-WW</w:t>
      </w:r>
      <w:r w:rsidR="009D5858">
        <w:rPr>
          <w:rFonts w:ascii="Arial" w:hAnsi="Arial" w:cs="Arial"/>
          <w:sz w:val="22"/>
          <w:szCs w:val="22"/>
        </w:rPr>
        <w:t>I</w:t>
      </w:r>
      <w:r w:rsidRPr="00E33B27">
        <w:rPr>
          <w:rFonts w:ascii="Arial" w:hAnsi="Arial" w:cs="Arial"/>
          <w:sz w:val="22"/>
          <w:szCs w:val="22"/>
        </w:rPr>
        <w:t>’s Board of Directors in accepting contributions</w:t>
      </w:r>
      <w:r w:rsidR="00BE2DEB">
        <w:rPr>
          <w:rFonts w:ascii="Arial" w:hAnsi="Arial" w:cs="Arial"/>
          <w:sz w:val="22"/>
          <w:szCs w:val="22"/>
        </w:rPr>
        <w:t xml:space="preserve"> </w:t>
      </w:r>
      <w:r w:rsidRPr="00E33B27">
        <w:rPr>
          <w:rFonts w:ascii="Arial" w:hAnsi="Arial" w:cs="Arial"/>
          <w:sz w:val="22"/>
          <w:szCs w:val="22"/>
        </w:rPr>
        <w:t>and making grants to support IPPF’s charitable mission of safeguarding the sexual and reproductive health and rights of people</w:t>
      </w:r>
      <w:r w:rsidR="00BE2DEB">
        <w:rPr>
          <w:rFonts w:ascii="Arial" w:hAnsi="Arial" w:cs="Arial"/>
          <w:sz w:val="22"/>
          <w:szCs w:val="22"/>
        </w:rPr>
        <w:t xml:space="preserve"> (SRHR)</w:t>
      </w:r>
      <w:r w:rsidRPr="00E33B27">
        <w:rPr>
          <w:rFonts w:ascii="Arial" w:hAnsi="Arial" w:cs="Arial"/>
          <w:sz w:val="22"/>
          <w:szCs w:val="22"/>
        </w:rPr>
        <w:t xml:space="preserve"> throughout the world.  </w:t>
      </w:r>
    </w:p>
    <w:p w14:paraId="6364F59B" w14:textId="77777777" w:rsidR="00092FBD" w:rsidRDefault="00092FBD" w:rsidP="00BE2DEB">
      <w:pPr>
        <w:ind w:left="720"/>
        <w:rPr>
          <w:rFonts w:ascii="Arial" w:hAnsi="Arial" w:cs="Arial"/>
          <w:sz w:val="22"/>
          <w:szCs w:val="22"/>
        </w:rPr>
      </w:pPr>
    </w:p>
    <w:p w14:paraId="332F3239" w14:textId="77777777" w:rsidR="00092FBD" w:rsidRDefault="00092FBD" w:rsidP="00092FBD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</w:t>
      </w:r>
    </w:p>
    <w:p w14:paraId="34A6724D" w14:textId="77777777" w:rsidR="00092FBD" w:rsidRDefault="00092FBD" w:rsidP="00BE2DEB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gender is effectively mainstreamed within the remit of the post and in line with IPPF’s Gender Equality Policy</w:t>
      </w:r>
    </w:p>
    <w:p w14:paraId="707BB349" w14:textId="77777777" w:rsidR="00BE2DEB" w:rsidRDefault="00092FBD" w:rsidP="00BE2DEB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Become familiar with the Federation’s Health and Safety Programme and Guidelines for using Visual Display Units. To do everything possible to ensure a healthy and safe working environment, including following instructions and guidance</w:t>
      </w:r>
    </w:p>
    <w:p w14:paraId="5499E404" w14:textId="77777777" w:rsidR="00092FBD" w:rsidRPr="00BE2DEB" w:rsidRDefault="00092FBD" w:rsidP="00BE2DEB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BE2DEB">
        <w:rPr>
          <w:rFonts w:ascii="Arial" w:hAnsi="Arial" w:cs="Arial"/>
          <w:sz w:val="22"/>
          <w:szCs w:val="22"/>
        </w:rPr>
        <w:t>Take collective responsibility for safeguarding</w:t>
      </w:r>
    </w:p>
    <w:p w14:paraId="2ECD47E5" w14:textId="77777777" w:rsidR="00092FBD" w:rsidRDefault="00092FBD" w:rsidP="00BE2DEB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undertake any other reasonable duties as may be requested from time to time</w:t>
      </w:r>
    </w:p>
    <w:p w14:paraId="144BD8E3" w14:textId="77777777" w:rsidR="00092FBD" w:rsidRDefault="00092FBD" w:rsidP="00092FBD">
      <w:pPr>
        <w:pStyle w:val="Header"/>
        <w:tabs>
          <w:tab w:val="num" w:pos="540"/>
        </w:tabs>
        <w:spacing w:before="120"/>
        <w:ind w:left="539" w:hanging="539"/>
        <w:rPr>
          <w:rFonts w:ascii="Arial" w:hAnsi="Arial" w:cs="Arial"/>
          <w:sz w:val="22"/>
          <w:szCs w:val="22"/>
        </w:rPr>
      </w:pPr>
    </w:p>
    <w:p w14:paraId="3CCC34E3" w14:textId="77777777" w:rsidR="00092FBD" w:rsidRDefault="00092FBD" w:rsidP="00092FBD">
      <w:pPr>
        <w:pStyle w:val="Header"/>
        <w:tabs>
          <w:tab w:val="num" w:pos="540"/>
        </w:tabs>
        <w:ind w:left="54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RESPONSIBILITIES</w:t>
      </w:r>
    </w:p>
    <w:p w14:paraId="0115B9B1" w14:textId="77777777" w:rsidR="00092FBD" w:rsidRDefault="00092FBD" w:rsidP="00092FBD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Describe: </w:t>
      </w:r>
      <w:r>
        <w:rPr>
          <w:rFonts w:ascii="Arial" w:hAnsi="Arial" w:cs="Arial"/>
          <w:sz w:val="16"/>
          <w:szCs w:val="16"/>
        </w:rPr>
        <w:tab/>
        <w:t>a)</w:t>
      </w:r>
      <w:r>
        <w:rPr>
          <w:rFonts w:ascii="Arial" w:hAnsi="Arial" w:cs="Arial"/>
          <w:sz w:val="16"/>
          <w:szCs w:val="16"/>
        </w:rPr>
        <w:tab/>
        <w:t>staff responsibilities carried by the job holder.</w:t>
      </w:r>
    </w:p>
    <w:p w14:paraId="39816AE2" w14:textId="77777777" w:rsidR="00092FBD" w:rsidRDefault="00092FBD" w:rsidP="00092F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Does not have line management responsibilities. Coordinate / lead task-oriented teams s/he does not line manage.  </w:t>
      </w:r>
    </w:p>
    <w:p w14:paraId="34EE20B1" w14:textId="77777777" w:rsidR="00092FBD" w:rsidRDefault="00092FBD" w:rsidP="00092FBD">
      <w:pPr>
        <w:tabs>
          <w:tab w:val="left" w:pos="900"/>
          <w:tab w:val="left" w:pos="1260"/>
        </w:tabs>
        <w:rPr>
          <w:rFonts w:ascii="Arial" w:hAnsi="Arial" w:cs="Arial"/>
          <w:sz w:val="22"/>
          <w:szCs w:val="22"/>
        </w:rPr>
      </w:pPr>
    </w:p>
    <w:p w14:paraId="2E68FB45" w14:textId="77777777" w:rsidR="00092FBD" w:rsidRDefault="00092FBD" w:rsidP="00092FBD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ab/>
        <w:t>financial responsibilities carried by the job holder.</w:t>
      </w:r>
    </w:p>
    <w:p w14:paraId="0C7C5F29" w14:textId="77777777" w:rsidR="00092FBD" w:rsidRDefault="00092FBD" w:rsidP="00092F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for resources allocated to support strategic planning processes and/or related events. </w:t>
      </w:r>
    </w:p>
    <w:p w14:paraId="1A5B5A40" w14:textId="77777777" w:rsidR="00092FBD" w:rsidRDefault="00092FBD" w:rsidP="00092F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generating funding.</w:t>
      </w:r>
    </w:p>
    <w:p w14:paraId="3DA1FF20" w14:textId="77777777" w:rsidR="00092FBD" w:rsidRDefault="00092FBD" w:rsidP="00092FBD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AC5391B" w14:textId="77777777" w:rsidR="00092FBD" w:rsidRDefault="00092FBD" w:rsidP="00092FBD">
      <w:pPr>
        <w:tabs>
          <w:tab w:val="left" w:pos="900"/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ab/>
        <w:t>advisory responsibilities carried by the job holder.</w:t>
      </w:r>
    </w:p>
    <w:p w14:paraId="4B2C896A" w14:textId="77777777" w:rsidR="00092FBD" w:rsidRDefault="00092FBD" w:rsidP="00092F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Advises the DLT on trends, opportunities and strategies in the US</w:t>
      </w:r>
    </w:p>
    <w:p w14:paraId="06A081BA" w14:textId="77777777" w:rsidR="00092FBD" w:rsidRDefault="00092FBD" w:rsidP="00092FBD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569D645B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F1FE234" w14:textId="77777777" w:rsidR="00404CFA" w:rsidRPr="00FF3F67" w:rsidRDefault="00FF3F67" w:rsidP="00404CFA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FF3F67">
        <w:rPr>
          <w:rFonts w:ascii="Arial" w:hAnsi="Arial" w:cs="Arial"/>
          <w:b/>
          <w:sz w:val="28"/>
          <w:szCs w:val="28"/>
        </w:rPr>
        <w:t>PERSON SPECIFICATION</w:t>
      </w:r>
    </w:p>
    <w:p w14:paraId="3535DB5A" w14:textId="77777777" w:rsidR="00FF3F67" w:rsidRPr="008A4DD7" w:rsidRDefault="00FF3F67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E2CEC46" w14:textId="77777777" w:rsidR="00404CFA" w:rsidRPr="00CE3EE9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EDUCATION &amp; QUALIFICATIONS</w:t>
      </w:r>
    </w:p>
    <w:p w14:paraId="4C713ECD" w14:textId="77777777" w:rsidR="00404CFA" w:rsidRPr="008A4DD7" w:rsidRDefault="00404CFA" w:rsidP="00404CFA">
      <w:pPr>
        <w:tabs>
          <w:tab w:val="left" w:pos="1418"/>
        </w:tabs>
        <w:spacing w:before="60"/>
        <w:rPr>
          <w:rFonts w:ascii="Arial" w:hAnsi="Arial" w:cs="Arial"/>
          <w:sz w:val="22"/>
          <w:szCs w:val="22"/>
        </w:rPr>
      </w:pPr>
      <w:r w:rsidRPr="008A4DD7">
        <w:rPr>
          <w:rFonts w:ascii="Arial" w:hAnsi="Arial" w:cs="Arial"/>
          <w:sz w:val="16"/>
        </w:rPr>
        <w:t>Describe the likely educational/training background of the job holder.</w:t>
      </w:r>
    </w:p>
    <w:p w14:paraId="2F83249A" w14:textId="77777777" w:rsidR="00982217" w:rsidRPr="00E9556F" w:rsidRDefault="00982217" w:rsidP="00982217">
      <w:pPr>
        <w:numPr>
          <w:ilvl w:val="0"/>
          <w:numId w:val="17"/>
        </w:numPr>
        <w:tabs>
          <w:tab w:val="left" w:pos="1418"/>
        </w:tabs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E976C1">
        <w:rPr>
          <w:rFonts w:ascii="Arial" w:hAnsi="Arial" w:cs="Arial"/>
          <w:sz w:val="22"/>
          <w:szCs w:val="22"/>
        </w:rPr>
        <w:t>A Master's Degree or equivalent in International Affairs, Public policy, Social Science, Law, Public Health, Human Rights, Gender Issues or other relevant discipline preferred.</w:t>
      </w:r>
    </w:p>
    <w:p w14:paraId="551FF186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458189C1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158E966B" w14:textId="77777777" w:rsidR="00404CFA" w:rsidRPr="00CE3EE9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PROVEN ABILITY</w:t>
      </w:r>
    </w:p>
    <w:p w14:paraId="1A2D5087" w14:textId="77777777" w:rsidR="00404CFA" w:rsidRPr="008A4DD7" w:rsidRDefault="00404CFA" w:rsidP="00404CFA">
      <w:pPr>
        <w:tabs>
          <w:tab w:val="left" w:pos="709"/>
        </w:tabs>
        <w:spacing w:before="60"/>
        <w:rPr>
          <w:rFonts w:ascii="Arial" w:hAnsi="Arial" w:cs="Arial"/>
          <w:sz w:val="22"/>
          <w:szCs w:val="22"/>
        </w:rPr>
      </w:pPr>
      <w:r w:rsidRPr="008A4DD7">
        <w:rPr>
          <w:rFonts w:ascii="Arial" w:hAnsi="Arial" w:cs="Arial"/>
          <w:sz w:val="16"/>
        </w:rPr>
        <w:t>Describe the minimum level of professional experience required to do the job.</w:t>
      </w:r>
    </w:p>
    <w:p w14:paraId="577713B9" w14:textId="77777777" w:rsidR="00BE2DEB" w:rsidRPr="00513ABF" w:rsidRDefault="00BE2DEB" w:rsidP="00E751B6">
      <w:pPr>
        <w:numPr>
          <w:ilvl w:val="0"/>
          <w:numId w:val="5"/>
        </w:numPr>
        <w:tabs>
          <w:tab w:val="left" w:pos="567"/>
        </w:tabs>
        <w:spacing w:before="18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Significant k</w:t>
      </w:r>
      <w:r w:rsidRPr="00513ABF">
        <w:rPr>
          <w:rFonts w:ascii="Arial" w:hAnsi="Arial" w:cs="Arial"/>
          <w:sz w:val="22"/>
          <w:szCs w:val="22"/>
        </w:rPr>
        <w:t>nowledge of USAID grants/procurement process, cooperative agreements, and contracts</w:t>
      </w:r>
      <w:r>
        <w:rPr>
          <w:rFonts w:ascii="Arial" w:hAnsi="Arial" w:cs="Arial"/>
          <w:sz w:val="22"/>
          <w:szCs w:val="22"/>
        </w:rPr>
        <w:t xml:space="preserve"> (required) as well as other</w:t>
      </w:r>
      <w:r w:rsidRPr="00513ABF">
        <w:rPr>
          <w:rFonts w:ascii="Arial" w:hAnsi="Arial" w:cs="Arial"/>
          <w:sz w:val="22"/>
          <w:szCs w:val="22"/>
        </w:rPr>
        <w:t xml:space="preserve"> funding processes for the State Department (OGAC/PEPFAR and PRM), HHS, CDC, and others.</w:t>
      </w:r>
    </w:p>
    <w:p w14:paraId="0E3C8164" w14:textId="77777777" w:rsidR="006B51F7" w:rsidRPr="006B51F7" w:rsidRDefault="006678B2" w:rsidP="004917CB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In-depth knowledge of rights-based approaches to sexual and reproductive health services.</w:t>
      </w:r>
    </w:p>
    <w:p w14:paraId="423CA35C" w14:textId="77777777" w:rsidR="004917CB" w:rsidRPr="004917CB" w:rsidRDefault="00BE2DEB" w:rsidP="004917CB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knowledge of donor landscape</w:t>
      </w:r>
      <w:r w:rsidR="00FA3EB7">
        <w:rPr>
          <w:rFonts w:ascii="Arial" w:hAnsi="Arial" w:cs="Arial"/>
          <w:sz w:val="22"/>
          <w:szCs w:val="22"/>
        </w:rPr>
        <w:t xml:space="preserve"> for</w:t>
      </w:r>
      <w:r w:rsidR="004917CB" w:rsidRPr="004917CB">
        <w:rPr>
          <w:rFonts w:ascii="Arial" w:hAnsi="Arial" w:cs="Arial"/>
          <w:sz w:val="22"/>
          <w:szCs w:val="22"/>
        </w:rPr>
        <w:t xml:space="preserve"> international </w:t>
      </w:r>
      <w:r w:rsidR="00FA3EB7">
        <w:rPr>
          <w:rFonts w:ascii="Arial" w:hAnsi="Arial" w:cs="Arial"/>
          <w:sz w:val="22"/>
          <w:szCs w:val="22"/>
        </w:rPr>
        <w:t>SRHR</w:t>
      </w:r>
      <w:r w:rsidR="004917CB" w:rsidRPr="004917CB">
        <w:rPr>
          <w:rFonts w:ascii="Arial" w:hAnsi="Arial" w:cs="Arial"/>
          <w:sz w:val="22"/>
          <w:szCs w:val="22"/>
        </w:rPr>
        <w:t xml:space="preserve"> funding.</w:t>
      </w:r>
    </w:p>
    <w:p w14:paraId="2B53C595" w14:textId="77777777" w:rsidR="00513ABF" w:rsidRP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Working knowledge of the US legislative process.</w:t>
      </w:r>
    </w:p>
    <w:p w14:paraId="47CFB1B5" w14:textId="77777777" w:rsidR="00513ABF" w:rsidRP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A working knowledge of multilateral institutions based in the US (World Bank, Inter-American Development Bank, United Nations, and others).</w:t>
      </w:r>
    </w:p>
    <w:p w14:paraId="05E138A9" w14:textId="0EC17C8C" w:rsid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An awareness of U.S. global health program</w:t>
      </w:r>
      <w:r w:rsidR="00F92BF7">
        <w:rPr>
          <w:rFonts w:ascii="Arial" w:hAnsi="Arial" w:cs="Arial"/>
          <w:sz w:val="22"/>
          <w:szCs w:val="22"/>
        </w:rPr>
        <w:t>me</w:t>
      </w:r>
      <w:r w:rsidRPr="00513ABF">
        <w:rPr>
          <w:rFonts w:ascii="Arial" w:hAnsi="Arial" w:cs="Arial"/>
          <w:sz w:val="22"/>
          <w:szCs w:val="22"/>
        </w:rPr>
        <w:t xml:space="preserve">s and the international family planning field and the ability to apply that knowledge in professional settings.  </w:t>
      </w:r>
    </w:p>
    <w:p w14:paraId="2C475EF2" w14:textId="77777777" w:rsid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Knowledge of diverse groups, working with a multicultural workforce and sensitivity and appreciation to cultural differences is required.</w:t>
      </w:r>
    </w:p>
    <w:p w14:paraId="4912428E" w14:textId="77777777" w:rsidR="00FA3EB7" w:rsidRPr="008A4DD7" w:rsidRDefault="00FA3EB7" w:rsidP="00FA3EB7">
      <w:pPr>
        <w:tabs>
          <w:tab w:val="left" w:pos="567"/>
        </w:tabs>
        <w:spacing w:before="120"/>
        <w:ind w:left="567"/>
        <w:rPr>
          <w:rFonts w:ascii="Arial" w:hAnsi="Arial" w:cs="Arial"/>
          <w:sz w:val="22"/>
          <w:szCs w:val="22"/>
        </w:rPr>
      </w:pPr>
    </w:p>
    <w:p w14:paraId="5C9016DA" w14:textId="77777777" w:rsidR="00404CFA" w:rsidRPr="00CE3EE9" w:rsidRDefault="00555D0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SKILLS</w:t>
      </w:r>
    </w:p>
    <w:p w14:paraId="1EC99E29" w14:textId="77777777" w:rsidR="00555D0A" w:rsidRPr="008A4DD7" w:rsidRDefault="00555D0A" w:rsidP="00555D0A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8A4DD7">
        <w:rPr>
          <w:rFonts w:ascii="Arial" w:hAnsi="Arial" w:cs="Arial"/>
          <w:sz w:val="16"/>
        </w:rPr>
        <w:t>Detail the skills needed to do the job, including languages.</w:t>
      </w:r>
    </w:p>
    <w:p w14:paraId="37C55320" w14:textId="77777777" w:rsid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 xml:space="preserve">Excellent communication skills: the proven ability to communicate effectively with donors in writing and in person.  </w:t>
      </w:r>
    </w:p>
    <w:p w14:paraId="2812D05D" w14:textId="77777777" w:rsidR="00BE2DEB" w:rsidRPr="00BE2DEB" w:rsidRDefault="00BE2DEB" w:rsidP="00BE2DEB">
      <w:pPr>
        <w:numPr>
          <w:ilvl w:val="0"/>
          <w:numId w:val="5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Excellent partnership and relationship building skills. Proven results in working with multiple collaborators globally.</w:t>
      </w:r>
    </w:p>
    <w:p w14:paraId="74D03C2D" w14:textId="77777777" w:rsidR="00BE2DEB" w:rsidRPr="00BE2DEB" w:rsidRDefault="00BE2DEB" w:rsidP="00BE2DEB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BE2DEB">
        <w:rPr>
          <w:rFonts w:ascii="Arial" w:hAnsi="Arial" w:cs="Arial"/>
          <w:sz w:val="22"/>
          <w:szCs w:val="22"/>
        </w:rPr>
        <w:t>Excellent understanding of international public health landscape in developing countries in areas related to</w:t>
      </w:r>
      <w:r>
        <w:rPr>
          <w:rFonts w:ascii="Arial" w:hAnsi="Arial" w:cs="Arial"/>
          <w:sz w:val="22"/>
          <w:szCs w:val="22"/>
        </w:rPr>
        <w:t xml:space="preserve"> SRH</w:t>
      </w:r>
      <w:r w:rsidRPr="00BE2DEB">
        <w:rPr>
          <w:rFonts w:ascii="Arial" w:hAnsi="Arial" w:cs="Arial"/>
          <w:sz w:val="22"/>
          <w:szCs w:val="22"/>
        </w:rPr>
        <w:t>, quality improvement and assurance, health systems strengthening, and monitoring and evaluation.</w:t>
      </w:r>
    </w:p>
    <w:p w14:paraId="73A1739E" w14:textId="77777777" w:rsidR="00513ABF" w:rsidRPr="00513ABF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Solid diplomacy skills: the ability to successfully manage donor relationships and effectively liaise with colleagues at all levels.</w:t>
      </w:r>
    </w:p>
    <w:p w14:paraId="13DD7C8C" w14:textId="7DF64C1E" w:rsidR="00555D0A" w:rsidRDefault="00513ABF" w:rsidP="00513ABF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513ABF">
        <w:rPr>
          <w:rFonts w:ascii="Arial" w:hAnsi="Arial" w:cs="Arial"/>
          <w:sz w:val="22"/>
          <w:szCs w:val="22"/>
        </w:rPr>
        <w:t>Solid organi</w:t>
      </w:r>
      <w:r w:rsidR="00057698">
        <w:rPr>
          <w:rFonts w:ascii="Arial" w:hAnsi="Arial" w:cs="Arial"/>
          <w:sz w:val="22"/>
          <w:szCs w:val="22"/>
        </w:rPr>
        <w:t>s</w:t>
      </w:r>
      <w:r w:rsidRPr="00513ABF">
        <w:rPr>
          <w:rFonts w:ascii="Arial" w:hAnsi="Arial" w:cs="Arial"/>
          <w:sz w:val="22"/>
          <w:szCs w:val="22"/>
        </w:rPr>
        <w:t>ational skills: the ability to work independently, flexibly, and productively in a fast-paced environment and the ability to manage a multi-faceted workload.</w:t>
      </w:r>
    </w:p>
    <w:p w14:paraId="32FFBBFC" w14:textId="77777777" w:rsidR="00BE2DEB" w:rsidRDefault="00BE2DEB" w:rsidP="00BE2DEB">
      <w:pPr>
        <w:tabs>
          <w:tab w:val="left" w:pos="567"/>
        </w:tabs>
        <w:spacing w:before="120"/>
        <w:ind w:left="567"/>
        <w:rPr>
          <w:rFonts w:ascii="Arial" w:hAnsi="Arial" w:cs="Arial"/>
          <w:sz w:val="22"/>
          <w:szCs w:val="22"/>
        </w:rPr>
      </w:pPr>
    </w:p>
    <w:p w14:paraId="17DB8412" w14:textId="77777777" w:rsidR="00555D0A" w:rsidRPr="008A4DD7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B6671FE" w14:textId="77777777" w:rsidR="00555D0A" w:rsidRPr="00CE3EE9" w:rsidRDefault="00555D0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PERSONAL COMPETENCE</w:t>
      </w:r>
    </w:p>
    <w:p w14:paraId="042FF3BF" w14:textId="77777777" w:rsidR="00555D0A" w:rsidRPr="008A4DD7" w:rsidRDefault="00555D0A" w:rsidP="00555D0A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8A4DD7">
        <w:rPr>
          <w:rFonts w:ascii="Arial" w:hAnsi="Arial" w:cs="Arial"/>
          <w:sz w:val="16"/>
        </w:rPr>
        <w:t xml:space="preserve">Describe the characteristics of effective job performance, </w:t>
      </w:r>
      <w:proofErr w:type="spellStart"/>
      <w:r w:rsidRPr="008A4DD7">
        <w:rPr>
          <w:rFonts w:ascii="Arial" w:hAnsi="Arial" w:cs="Arial"/>
          <w:sz w:val="16"/>
        </w:rPr>
        <w:t>eg.</w:t>
      </w:r>
      <w:proofErr w:type="spellEnd"/>
      <w:r w:rsidRPr="008A4DD7">
        <w:rPr>
          <w:rFonts w:ascii="Arial" w:hAnsi="Arial" w:cs="Arial"/>
          <w:sz w:val="16"/>
        </w:rPr>
        <w:t xml:space="preserve"> sound judgement, ability to maintain confidentiality.</w:t>
      </w:r>
    </w:p>
    <w:p w14:paraId="3EA68B07" w14:textId="77777777" w:rsidR="00555D0A" w:rsidRPr="008A4DD7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16305E91" w14:textId="77777777" w:rsidR="00DA0653" w:rsidRPr="00DA0653" w:rsidRDefault="00DA0653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sz w:val="22"/>
          <w:szCs w:val="22"/>
          <w:lang w:eastAsia="en-GB"/>
        </w:rPr>
        <w:t xml:space="preserve">Willing to travel internationally, approximately </w:t>
      </w:r>
      <w:r w:rsidR="00513ABF">
        <w:rPr>
          <w:rFonts w:ascii="Arial" w:hAnsi="Arial" w:cs="Arial"/>
          <w:sz w:val="22"/>
          <w:szCs w:val="22"/>
          <w:lang w:eastAsia="en-GB"/>
        </w:rPr>
        <w:t>30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days a year</w:t>
      </w:r>
    </w:p>
    <w:p w14:paraId="58A89E0A" w14:textId="77777777" w:rsidR="00DA0653" w:rsidRPr="00DA0653" w:rsidRDefault="00DA0653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Awareness of and sensitivity to the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multi-cultural and diverse environment in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which IPPF operates.</w:t>
      </w:r>
    </w:p>
    <w:p w14:paraId="57C3DCC5" w14:textId="77777777" w:rsidR="00DA0653" w:rsidRPr="00E751B6" w:rsidRDefault="00DA0653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Integrity and ability to maintain confidentiality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at all times.</w:t>
      </w:r>
    </w:p>
    <w:p w14:paraId="0FF94411" w14:textId="77777777" w:rsidR="00E751B6" w:rsidRPr="00E751B6" w:rsidRDefault="00E751B6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color w:val="000000"/>
          <w:sz w:val="22"/>
          <w:szCs w:val="22"/>
          <w:lang w:eastAsia="en-GB"/>
        </w:rPr>
      </w:pPr>
      <w:r w:rsidRPr="00E751B6">
        <w:rPr>
          <w:rFonts w:ascii="Arial" w:hAnsi="Arial" w:cs="Arial"/>
          <w:color w:val="000000"/>
          <w:sz w:val="22"/>
          <w:szCs w:val="22"/>
          <w:lang w:eastAsia="en-GB"/>
        </w:rPr>
        <w:t>Ability to cultivate relationships with partners, collaborators, donors, and country institution stakeholders.</w:t>
      </w:r>
    </w:p>
    <w:p w14:paraId="68B4F320" w14:textId="77777777" w:rsidR="00DA0653" w:rsidRPr="00DA0653" w:rsidRDefault="00DA0653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Understanding of and a commitment to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safeguarding including child protection, in a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local and international context.</w:t>
      </w:r>
    </w:p>
    <w:p w14:paraId="00E00040" w14:textId="77777777" w:rsidR="00DA0653" w:rsidRPr="00DA0653" w:rsidRDefault="00DA0653" w:rsidP="00E751B6">
      <w:pPr>
        <w:numPr>
          <w:ilvl w:val="0"/>
          <w:numId w:val="12"/>
        </w:numPr>
        <w:autoSpaceDE w:val="0"/>
        <w:autoSpaceDN w:val="0"/>
        <w:adjustRightInd w:val="0"/>
        <w:spacing w:after="4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Supportive of a woman’s right to choose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and to have access to safe abortion services.</w:t>
      </w:r>
    </w:p>
    <w:p w14:paraId="2C7640C3" w14:textId="77777777" w:rsidR="009F0EC0" w:rsidRPr="008A4DD7" w:rsidRDefault="00DA0653" w:rsidP="00092FB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DA0653">
        <w:rPr>
          <w:rFonts w:ascii="Arial" w:hAnsi="Arial" w:cs="Arial"/>
          <w:color w:val="FFFFFF"/>
          <w:sz w:val="22"/>
          <w:szCs w:val="22"/>
          <w:lang w:eastAsia="en-GB"/>
        </w:rPr>
        <w:t>Copyright – IPPF/Graeme Robertson Photog</w:t>
      </w:r>
    </w:p>
    <w:p w14:paraId="4F9F4471" w14:textId="77777777" w:rsidR="009F0EC0" w:rsidRPr="008A4DD7" w:rsidRDefault="009F0EC0">
      <w:pPr>
        <w:rPr>
          <w:rFonts w:ascii="Arial" w:hAnsi="Arial" w:cs="Arial"/>
        </w:rPr>
      </w:pPr>
    </w:p>
    <w:p w14:paraId="2C1192F5" w14:textId="77777777" w:rsidR="009F0EC0" w:rsidRDefault="009F0EC0">
      <w:pPr>
        <w:rPr>
          <w:rFonts w:ascii="Arial" w:hAnsi="Arial" w:cs="Arial"/>
        </w:rPr>
      </w:pPr>
    </w:p>
    <w:p w14:paraId="393F9260" w14:textId="77777777" w:rsidR="00FF0BEA" w:rsidRDefault="00FF0BEA">
      <w:pPr>
        <w:rPr>
          <w:rFonts w:ascii="Arial" w:hAnsi="Arial" w:cs="Arial"/>
        </w:rPr>
      </w:pPr>
    </w:p>
    <w:p w14:paraId="56DF50C1" w14:textId="77777777" w:rsidR="00FF0BEA" w:rsidRPr="008A4DD7" w:rsidRDefault="00FF0BEA">
      <w:pPr>
        <w:rPr>
          <w:rFonts w:ascii="Arial" w:hAnsi="Arial" w:cs="Arial"/>
        </w:rPr>
      </w:pPr>
    </w:p>
    <w:sectPr w:rsidR="00FF0BEA" w:rsidRPr="008A4DD7" w:rsidSect="00BE2DEB">
      <w:headerReference w:type="default" r:id="rId12"/>
      <w:headerReference w:type="first" r:id="rId13"/>
      <w:pgSz w:w="11909" w:h="16834" w:code="9"/>
      <w:pgMar w:top="1276" w:right="1440" w:bottom="851" w:left="1440" w:header="568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FF3E7" w14:textId="77777777" w:rsidR="00165757" w:rsidRDefault="00165757">
      <w:r>
        <w:separator/>
      </w:r>
    </w:p>
  </w:endnote>
  <w:endnote w:type="continuationSeparator" w:id="0">
    <w:p w14:paraId="0F99FBE9" w14:textId="77777777" w:rsidR="00165757" w:rsidRDefault="0016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2404B" w14:textId="77777777" w:rsidR="00165757" w:rsidRDefault="00165757">
      <w:r>
        <w:separator/>
      </w:r>
    </w:p>
  </w:footnote>
  <w:footnote w:type="continuationSeparator" w:id="0">
    <w:p w14:paraId="11201D53" w14:textId="77777777" w:rsidR="00165757" w:rsidRDefault="0016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DE3F0" w14:textId="77777777" w:rsidR="003874DE" w:rsidRPr="008A4DD7" w:rsidRDefault="003874DE" w:rsidP="003874DE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INTERNATIONAL PLANNED PARENTHOOD FEDERATION</w:t>
    </w:r>
    <w:r>
      <w:rPr>
        <w:rFonts w:ascii="Arial" w:hAnsi="Arial" w:cs="Arial"/>
        <w:sz w:val="16"/>
      </w:rPr>
      <w:t xml:space="preserve"> – WORLDWIDE INC</w:t>
    </w:r>
    <w:r w:rsidRPr="008A4DD7">
      <w:rPr>
        <w:rFonts w:ascii="Arial" w:hAnsi="Arial" w:cs="Arial"/>
        <w:sz w:val="16"/>
      </w:rPr>
      <w:tab/>
      <w:t>JOB DESCRIPTION</w:t>
    </w:r>
  </w:p>
  <w:p w14:paraId="37091807" w14:textId="15CC44B4" w:rsidR="009F7694" w:rsidRPr="008A4DD7" w:rsidRDefault="003874DE" w:rsidP="003874DE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(IPPF)</w:t>
    </w:r>
    <w:r>
      <w:rPr>
        <w:rFonts w:ascii="Arial" w:hAnsi="Arial" w:cs="Arial"/>
        <w:sz w:val="16"/>
      </w:rPr>
      <w:tab/>
    </w:r>
    <w:r w:rsidR="009F7694" w:rsidRPr="008A4DD7">
      <w:rPr>
        <w:rFonts w:ascii="Arial" w:hAnsi="Arial" w:cs="Arial"/>
        <w:sz w:val="16"/>
      </w:rPr>
      <w:tab/>
    </w:r>
    <w:r w:rsidR="009F7694" w:rsidRPr="008A4DD7">
      <w:rPr>
        <w:rStyle w:val="PageNumber"/>
        <w:rFonts w:ascii="Arial" w:hAnsi="Arial" w:cs="Arial"/>
        <w:sz w:val="16"/>
      </w:rPr>
      <w:fldChar w:fldCharType="begin"/>
    </w:r>
    <w:r w:rsidR="009F7694" w:rsidRPr="008A4DD7">
      <w:rPr>
        <w:rStyle w:val="PageNumber"/>
        <w:rFonts w:ascii="Arial" w:hAnsi="Arial" w:cs="Arial"/>
        <w:sz w:val="16"/>
      </w:rPr>
      <w:instrText xml:space="preserve"> PAGE </w:instrText>
    </w:r>
    <w:r w:rsidR="009F7694" w:rsidRPr="008A4DD7">
      <w:rPr>
        <w:rStyle w:val="PageNumber"/>
        <w:rFonts w:ascii="Arial" w:hAnsi="Arial" w:cs="Arial"/>
        <w:sz w:val="16"/>
      </w:rPr>
      <w:fldChar w:fldCharType="separate"/>
    </w:r>
    <w:r w:rsidR="00A741E7">
      <w:rPr>
        <w:rStyle w:val="PageNumber"/>
        <w:rFonts w:ascii="Arial" w:hAnsi="Arial" w:cs="Arial"/>
        <w:noProof/>
        <w:sz w:val="16"/>
      </w:rPr>
      <w:t>2</w:t>
    </w:r>
    <w:r w:rsidR="009F7694" w:rsidRPr="008A4DD7">
      <w:rPr>
        <w:rStyle w:val="PageNumber"/>
        <w:rFonts w:ascii="Arial" w:hAnsi="Arial" w:cs="Arial"/>
        <w:sz w:val="16"/>
      </w:rPr>
      <w:fldChar w:fldCharType="end"/>
    </w:r>
  </w:p>
  <w:p w14:paraId="72EBA69F" w14:textId="77777777" w:rsidR="009F7694" w:rsidRPr="00404CFA" w:rsidRDefault="009F7694">
    <w:pPr>
      <w:pStyle w:val="Header"/>
      <w:pBdr>
        <w:bottom w:val="single" w:sz="6" w:space="1" w:color="auto"/>
      </w:pBdr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12F88" w14:textId="77777777" w:rsidR="00D14AE8" w:rsidRPr="008A4DD7" w:rsidRDefault="00D14AE8" w:rsidP="00D14AE8">
    <w:pPr>
      <w:pStyle w:val="Title"/>
      <w:rPr>
        <w:rFonts w:ascii="Arial" w:hAnsi="Arial" w:cs="Arial"/>
      </w:rPr>
    </w:pPr>
    <w:r w:rsidRPr="008A4DD7">
      <w:rPr>
        <w:rFonts w:ascii="Arial" w:hAnsi="Arial" w:cs="Arial"/>
      </w:rPr>
      <w:t>INTERNATIONAL PLANNED PARENTHOOD FEDERATION</w:t>
    </w:r>
    <w:r>
      <w:rPr>
        <w:rFonts w:ascii="Arial" w:hAnsi="Arial" w:cs="Arial"/>
      </w:rPr>
      <w:t xml:space="preserve"> – WORLDWIDE INC</w:t>
    </w:r>
  </w:p>
  <w:p w14:paraId="35C954D7" w14:textId="77777777" w:rsidR="00D14AE8" w:rsidRPr="008A4DD7" w:rsidRDefault="00D14AE8" w:rsidP="00D14AE8">
    <w:pPr>
      <w:jc w:val="center"/>
      <w:rPr>
        <w:rFonts w:ascii="Arial" w:hAnsi="Arial" w:cs="Arial"/>
        <w:b/>
      </w:rPr>
    </w:pPr>
    <w:r w:rsidRPr="008A4DD7">
      <w:rPr>
        <w:rFonts w:ascii="Arial" w:hAnsi="Arial" w:cs="Arial"/>
        <w:b/>
      </w:rPr>
      <w:t>(IPPF)</w:t>
    </w:r>
  </w:p>
  <w:p w14:paraId="361459D2" w14:textId="71E7374B" w:rsidR="009F7694" w:rsidRPr="00D14AE8" w:rsidRDefault="009F7694" w:rsidP="00D1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73299"/>
    <w:multiLevelType w:val="hybridMultilevel"/>
    <w:tmpl w:val="3DD45578"/>
    <w:lvl w:ilvl="0" w:tplc="EDCC5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EF0"/>
    <w:multiLevelType w:val="multilevel"/>
    <w:tmpl w:val="41642DE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4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AF562E0"/>
    <w:multiLevelType w:val="multilevel"/>
    <w:tmpl w:val="E97E3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E150E"/>
    <w:multiLevelType w:val="hybridMultilevel"/>
    <w:tmpl w:val="C06A2484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C660DC"/>
    <w:multiLevelType w:val="hybridMultilevel"/>
    <w:tmpl w:val="2B6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B22B4"/>
    <w:multiLevelType w:val="hybridMultilevel"/>
    <w:tmpl w:val="2C8EA2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17647D"/>
    <w:multiLevelType w:val="hybridMultilevel"/>
    <w:tmpl w:val="D3725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07EEC"/>
    <w:multiLevelType w:val="hybridMultilevel"/>
    <w:tmpl w:val="FA42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9716B"/>
    <w:multiLevelType w:val="multilevel"/>
    <w:tmpl w:val="C4C0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F17B5"/>
    <w:multiLevelType w:val="hybridMultilevel"/>
    <w:tmpl w:val="A8DA4A44"/>
    <w:lvl w:ilvl="0" w:tplc="866C553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1735"/>
    <w:multiLevelType w:val="hybridMultilevel"/>
    <w:tmpl w:val="2140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8"/>
  </w:num>
  <w:num w:numId="8">
    <w:abstractNumId w:val="15"/>
  </w:num>
  <w:num w:numId="9">
    <w:abstractNumId w:val="14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0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6B8"/>
    <w:rsid w:val="00034E77"/>
    <w:rsid w:val="00057698"/>
    <w:rsid w:val="000826B8"/>
    <w:rsid w:val="00086B67"/>
    <w:rsid w:val="00092FBD"/>
    <w:rsid w:val="00097BDA"/>
    <w:rsid w:val="000A7642"/>
    <w:rsid w:val="000D732B"/>
    <w:rsid w:val="000E4996"/>
    <w:rsid w:val="001212BD"/>
    <w:rsid w:val="00123395"/>
    <w:rsid w:val="0014028A"/>
    <w:rsid w:val="001422D4"/>
    <w:rsid w:val="00164EB3"/>
    <w:rsid w:val="00165757"/>
    <w:rsid w:val="00181C8E"/>
    <w:rsid w:val="001906F0"/>
    <w:rsid w:val="001B4D2D"/>
    <w:rsid w:val="00211FEC"/>
    <w:rsid w:val="002424DD"/>
    <w:rsid w:val="002727DF"/>
    <w:rsid w:val="0027622B"/>
    <w:rsid w:val="002A5504"/>
    <w:rsid w:val="002F3C32"/>
    <w:rsid w:val="003168B7"/>
    <w:rsid w:val="00370421"/>
    <w:rsid w:val="00370843"/>
    <w:rsid w:val="003874DE"/>
    <w:rsid w:val="003B022D"/>
    <w:rsid w:val="003B77CC"/>
    <w:rsid w:val="003E32C4"/>
    <w:rsid w:val="00404CFA"/>
    <w:rsid w:val="00406189"/>
    <w:rsid w:val="004917CB"/>
    <w:rsid w:val="0049614D"/>
    <w:rsid w:val="004A0F5D"/>
    <w:rsid w:val="004A2509"/>
    <w:rsid w:val="00513ABF"/>
    <w:rsid w:val="00527572"/>
    <w:rsid w:val="00534C3C"/>
    <w:rsid w:val="00555D0A"/>
    <w:rsid w:val="00586E28"/>
    <w:rsid w:val="005E1D6C"/>
    <w:rsid w:val="006106E0"/>
    <w:rsid w:val="00623F03"/>
    <w:rsid w:val="00641BC6"/>
    <w:rsid w:val="00654515"/>
    <w:rsid w:val="006678B2"/>
    <w:rsid w:val="006A0EFE"/>
    <w:rsid w:val="006B51F7"/>
    <w:rsid w:val="006F1DE0"/>
    <w:rsid w:val="006F3ADA"/>
    <w:rsid w:val="00700DC0"/>
    <w:rsid w:val="007241A7"/>
    <w:rsid w:val="00734858"/>
    <w:rsid w:val="0078072E"/>
    <w:rsid w:val="00835066"/>
    <w:rsid w:val="00854E1B"/>
    <w:rsid w:val="00885F9D"/>
    <w:rsid w:val="008A4DD7"/>
    <w:rsid w:val="008F1BE7"/>
    <w:rsid w:val="00941DD2"/>
    <w:rsid w:val="00964784"/>
    <w:rsid w:val="00982217"/>
    <w:rsid w:val="00984F21"/>
    <w:rsid w:val="009A530F"/>
    <w:rsid w:val="009B302E"/>
    <w:rsid w:val="009D5858"/>
    <w:rsid w:val="009F0EC0"/>
    <w:rsid w:val="009F7694"/>
    <w:rsid w:val="00A33D84"/>
    <w:rsid w:val="00A741E7"/>
    <w:rsid w:val="00B01C12"/>
    <w:rsid w:val="00B02008"/>
    <w:rsid w:val="00B2297C"/>
    <w:rsid w:val="00B505C3"/>
    <w:rsid w:val="00BC3E7C"/>
    <w:rsid w:val="00BE2DEB"/>
    <w:rsid w:val="00BE3362"/>
    <w:rsid w:val="00C127DE"/>
    <w:rsid w:val="00C42716"/>
    <w:rsid w:val="00CE3EE9"/>
    <w:rsid w:val="00D14AE8"/>
    <w:rsid w:val="00D77161"/>
    <w:rsid w:val="00DA0653"/>
    <w:rsid w:val="00DE3D9E"/>
    <w:rsid w:val="00DF7AB2"/>
    <w:rsid w:val="00E2573C"/>
    <w:rsid w:val="00E33B27"/>
    <w:rsid w:val="00E609E3"/>
    <w:rsid w:val="00E70404"/>
    <w:rsid w:val="00E751B6"/>
    <w:rsid w:val="00E97B6B"/>
    <w:rsid w:val="00EC1C98"/>
    <w:rsid w:val="00EF0C5B"/>
    <w:rsid w:val="00EF6689"/>
    <w:rsid w:val="00F24E3B"/>
    <w:rsid w:val="00F92BF7"/>
    <w:rsid w:val="00FA3EB7"/>
    <w:rsid w:val="00FF0BEA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95778"/>
  <w15:chartTrackingRefBased/>
  <w15:docId w15:val="{74B0BA00-5394-4808-9736-2CF4C88B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character" w:customStyle="1" w:styleId="HeaderChar">
    <w:name w:val="Header Char"/>
    <w:link w:val="Header"/>
    <w:rsid w:val="00B2297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2297C"/>
    <w:pPr>
      <w:ind w:left="720"/>
      <w:contextualSpacing/>
      <w:jc w:val="left"/>
    </w:pPr>
    <w:rPr>
      <w:szCs w:val="24"/>
      <w:lang w:eastAsia="en-GB"/>
    </w:rPr>
  </w:style>
  <w:style w:type="character" w:styleId="CommentReference">
    <w:name w:val="annotation reference"/>
    <w:uiPriority w:val="99"/>
    <w:unhideWhenUsed/>
    <w:rsid w:val="00B22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7C"/>
    <w:pPr>
      <w:widowControl w:val="0"/>
    </w:pPr>
    <w:rPr>
      <w:rFonts w:ascii="Arial" w:hAnsi="Arial"/>
      <w:sz w:val="20"/>
    </w:rPr>
  </w:style>
  <w:style w:type="character" w:customStyle="1" w:styleId="CommentTextChar">
    <w:name w:val="Comment Text Char"/>
    <w:link w:val="CommentText"/>
    <w:uiPriority w:val="99"/>
    <w:rsid w:val="00B2297C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B2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297C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E2DEB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TitleChar">
    <w:name w:val="Title Char"/>
    <w:link w:val="Title"/>
    <w:rsid w:val="00D14AE8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6" ma:contentTypeDescription="Create a new document." ma:contentTypeScope="" ma:versionID="7b2765af66ebb52f239620a5ce4c405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xmlns:ns4="cd58f56f-97bb-4ee3-be73-39c4c446a25c" targetNamespace="http://schemas.microsoft.com/office/2006/metadata/properties" ma:root="true" ma:fieldsID="0f52e30e70a4cdb661ca78458d3b5bf1" ns2:_="" ns3:_="" ns4:_="">
    <xsd:import namespace="http://schemas.microsoft.com/sharepoint/v4"/>
    <xsd:import namespace="be54a595-3056-40d7-8782-2d1a23abfb7c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cd58f56f-97bb-4ee3-be73-39c4c446a25c">COID-1980454062-1665</_dlc_DocId>
    <_dlc_DocIdUrl xmlns="cd58f56f-97bb-4ee3-be73-39c4c446a25c">
      <Url>https://ippfglobal.sharepoint.com/sites/Connect-CO/Operations/HR/HR-Private/_layouts/15/DocIdRedir.aspx?ID=COID-1980454062-1665</Url>
      <Description>COID-1980454062-1665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87629-2ADF-4D38-8760-65E1EA8365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0F9EEC-32FC-478F-82D0-ED73234B5F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2EE870-657D-42E0-97A6-39850F8C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e54a595-3056-40d7-8782-2d1a23abfb7c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C4188-D9D1-4AFB-B751-C839E948C46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d58f56f-97bb-4ee3-be73-39c4c446a25c"/>
  </ds:schemaRefs>
</ds:datastoreItem>
</file>

<file path=customXml/itemProps5.xml><?xml version="1.0" encoding="utf-8"?>
<ds:datastoreItem xmlns:ds="http://schemas.openxmlformats.org/officeDocument/2006/customXml" ds:itemID="{B35BE280-F37A-43AF-B2DB-E0A7726B9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subject/>
  <dc:creator>Human Resources</dc:creator>
  <cp:keywords/>
  <dc:description/>
  <cp:lastModifiedBy>Edward Olley</cp:lastModifiedBy>
  <cp:revision>12</cp:revision>
  <cp:lastPrinted>2004-10-20T14:32:00Z</cp:lastPrinted>
  <dcterms:created xsi:type="dcterms:W3CDTF">2020-10-28T11:44:00Z</dcterms:created>
  <dcterms:modified xsi:type="dcterms:W3CDTF">2020-10-28T16:58:00Z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TemplateUrl">
    <vt:lpwstr/>
  </property>
  <property fmtid="{D5CDD505-2E9C-101B-9397-08002B2CF9AE}" pid="4" name="ShowRepairView">
    <vt:lpwstr/>
  </property>
  <property fmtid="{D5CDD505-2E9C-101B-9397-08002B2CF9AE}" pid="5" name="xd_ProgID">
    <vt:lpwstr/>
  </property>
  <property fmtid="{D5CDD505-2E9C-101B-9397-08002B2CF9AE}" pid="6" name="ContentTypeId">
    <vt:lpwstr>0x0101000D3D2EF939F4BA40AD8118BFB842D92F</vt:lpwstr>
  </property>
  <property fmtid="{D5CDD505-2E9C-101B-9397-08002B2CF9AE}" pid="7" name="display_urn:schemas-microsoft-com:office:office#Editor">
    <vt:lpwstr>Left Organization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Left Organization</vt:lpwstr>
  </property>
  <property fmtid="{D5CDD505-2E9C-101B-9397-08002B2CF9AE}" pid="10" name="Order">
    <vt:lpwstr>34100.0000000000</vt:lpwstr>
  </property>
  <property fmtid="{D5CDD505-2E9C-101B-9397-08002B2CF9AE}" pid="11" name="JD">
    <vt:lpwstr/>
  </property>
  <property fmtid="{D5CDD505-2E9C-101B-9397-08002B2CF9AE}" pid="12" name="_dlc_DocId">
    <vt:lpwstr>COID-1980454062-1662</vt:lpwstr>
  </property>
  <property fmtid="{D5CDD505-2E9C-101B-9397-08002B2CF9AE}" pid="13" name="_dlc_DocIdItemGuid">
    <vt:lpwstr>adc9dce4-5cef-4876-91c6-ace7224ae05d</vt:lpwstr>
  </property>
  <property fmtid="{D5CDD505-2E9C-101B-9397-08002B2CF9AE}" pid="14" name="_dlc_DocIdUrl">
    <vt:lpwstr>https://ippfglobal.sharepoint.com/sites/Connect-CO/Operations/HR/HR-Private/_layouts/15/DocIdRedir.aspx?ID=COID-1980454062-1662, COID-1980454062-1662</vt:lpwstr>
  </property>
</Properties>
</file>